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AD" w:rsidRPr="003B0AD4" w:rsidRDefault="00E039AD" w:rsidP="00E039A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Przykładowe mierniki dla poszczególnych elementów łańcucha wartości – wzór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291"/>
      </w:tblGrid>
      <w:tr w:rsidR="00E039AD" w:rsidRPr="0011507A" w:rsidTr="00D0208D">
        <w:tc>
          <w:tcPr>
            <w:tcW w:w="3936" w:type="dxa"/>
            <w:shd w:val="clear" w:color="auto" w:fill="auto"/>
          </w:tcPr>
          <w:p w:rsidR="00E039AD" w:rsidRPr="00FB7081" w:rsidRDefault="00E039AD" w:rsidP="00D0208D">
            <w:pPr>
              <w:spacing w:line="360" w:lineRule="auto"/>
              <w:rPr>
                <w:rFonts w:ascii="Times New Roman" w:hAnsi="Times New Roman"/>
                <w:b/>
                <w:szCs w:val="24"/>
                <w:highlight w:val="yellow"/>
              </w:rPr>
            </w:pPr>
          </w:p>
        </w:tc>
        <w:tc>
          <w:tcPr>
            <w:tcW w:w="3291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b/>
                <w:szCs w:val="24"/>
              </w:rPr>
            </w:pPr>
            <w:r w:rsidRPr="0011507A">
              <w:rPr>
                <w:rFonts w:ascii="Times New Roman" w:hAnsi="Times New Roman"/>
                <w:b/>
                <w:szCs w:val="24"/>
              </w:rPr>
              <w:t>Mierniki</w:t>
            </w:r>
          </w:p>
        </w:tc>
      </w:tr>
      <w:tr w:rsidR="00E039AD" w:rsidRPr="0011507A" w:rsidTr="00D0208D">
        <w:tc>
          <w:tcPr>
            <w:tcW w:w="3936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Cele (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objectives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291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E039AD" w:rsidRPr="0011507A" w:rsidTr="00D0208D">
        <w:tc>
          <w:tcPr>
            <w:tcW w:w="3936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Nakłady (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inputs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91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E039AD" w:rsidRPr="0011507A" w:rsidTr="00D0208D">
        <w:tc>
          <w:tcPr>
            <w:tcW w:w="3936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Projekt/proces (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pr</w:t>
            </w:r>
            <w:r w:rsidRPr="0011507A">
              <w:rPr>
                <w:rFonts w:ascii="Times New Roman" w:hAnsi="Times New Roman"/>
                <w:i/>
                <w:szCs w:val="24"/>
              </w:rPr>
              <w:t>o</w:t>
            </w:r>
            <w:r w:rsidRPr="0011507A">
              <w:rPr>
                <w:rFonts w:ascii="Times New Roman" w:hAnsi="Times New Roman"/>
                <w:i/>
                <w:szCs w:val="24"/>
              </w:rPr>
              <w:t>ject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process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91" w:type="dxa"/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E039AD" w:rsidRPr="0011507A" w:rsidTr="00D0208D">
        <w:tc>
          <w:tcPr>
            <w:tcW w:w="3936" w:type="dxa"/>
            <w:tcBorders>
              <w:bottom w:val="single" w:sz="12" w:space="0" w:color="auto"/>
            </w:tcBorders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Rezultaty (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outputs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91" w:type="dxa"/>
            <w:tcBorders>
              <w:bottom w:val="single" w:sz="12" w:space="0" w:color="auto"/>
            </w:tcBorders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E039AD" w:rsidRPr="0011507A" w:rsidTr="00D0208D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Zmiany (</w:t>
            </w:r>
            <w:proofErr w:type="spellStart"/>
            <w:r w:rsidRPr="0011507A">
              <w:rPr>
                <w:rFonts w:ascii="Times New Roman" w:hAnsi="Times New Roman"/>
                <w:i/>
                <w:szCs w:val="24"/>
              </w:rPr>
              <w:t>outcomes</w:t>
            </w:r>
            <w:proofErr w:type="spellEnd"/>
            <w:r w:rsidRPr="0011507A">
              <w:rPr>
                <w:rFonts w:ascii="Times New Roman" w:hAnsi="Times New Roman"/>
                <w:szCs w:val="24"/>
              </w:rPr>
              <w:t>):</w:t>
            </w:r>
          </w:p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 xml:space="preserve">– koszty </w:t>
            </w:r>
          </w:p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11507A">
              <w:rPr>
                <w:rFonts w:ascii="Times New Roman" w:hAnsi="Times New Roman"/>
                <w:szCs w:val="24"/>
              </w:rPr>
              <w:t>– korzyści</w:t>
            </w:r>
          </w:p>
        </w:tc>
        <w:tc>
          <w:tcPr>
            <w:tcW w:w="3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39AD" w:rsidRPr="0011507A" w:rsidRDefault="00E039AD" w:rsidP="00D0208D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E039AD" w:rsidRDefault="00E039AD" w:rsidP="00E039A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Źródło: opracowanie własne</w:t>
      </w:r>
    </w:p>
    <w:p w:rsidR="006A3800" w:rsidRDefault="006A3800">
      <w:bookmarkStart w:id="0" w:name="_GoBack"/>
      <w:bookmarkEnd w:id="0"/>
    </w:p>
    <w:sectPr w:rsidR="006A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AD"/>
    <w:rsid w:val="006A3800"/>
    <w:rsid w:val="00E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DE42-6856-4DE1-9762-A9B7DD95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9AD"/>
    <w:pPr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GDAŃSKI, WYDZIAŁ ZARZĄDZANIA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Próchniak</dc:creator>
  <cp:keywords/>
  <dc:description/>
  <cp:lastModifiedBy>Joanna Próchniak</cp:lastModifiedBy>
  <cp:revision>1</cp:revision>
  <dcterms:created xsi:type="dcterms:W3CDTF">2020-05-03T21:51:00Z</dcterms:created>
  <dcterms:modified xsi:type="dcterms:W3CDTF">2020-05-03T21:54:00Z</dcterms:modified>
</cp:coreProperties>
</file>